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7A" w:rsidRPr="00F44C7A" w:rsidRDefault="00F44C7A" w:rsidP="00F44C7A">
      <w:pPr>
        <w:spacing w:after="0" w:line="240" w:lineRule="auto"/>
        <w:ind w:left="-567" w:right="-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44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Памятка гражданам </w:t>
      </w:r>
      <w:bookmarkEnd w:id="0"/>
      <w:r w:rsidRPr="00F44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их действиях при установлении уровней террористической опасности</w:t>
      </w:r>
    </w:p>
    <w:p w:rsidR="00F44C7A" w:rsidRPr="00F44C7A" w:rsidRDefault="00F44C7A" w:rsidP="00F44C7A">
      <w:pPr>
        <w:spacing w:after="0" w:line="240" w:lineRule="auto"/>
        <w:ind w:left="-567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C9DF9F" wp14:editId="6894CF65">
            <wp:extent cx="3810000" cy="1971675"/>
            <wp:effectExtent l="19050" t="0" r="0" b="0"/>
            <wp:docPr id="2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4C7A" w:rsidRPr="00F44C7A" w:rsidRDefault="00F44C7A" w:rsidP="00F44C7A">
      <w:pPr>
        <w:shd w:val="clear" w:color="auto" w:fill="FFFFFF"/>
        <w:spacing w:after="0" w:line="240" w:lineRule="auto"/>
        <w:ind w:left="-567" w:right="-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44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Уровень террористической опасности устанавливается решением председателя антитеррористической комиссии в субъекте Российской Федерации*, которое подлежит незамедлительному обнародованию в средства массовой информации.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4C7A" w:rsidRPr="00F44C7A" w:rsidRDefault="00F44C7A" w:rsidP="00F44C7A">
      <w:pPr>
        <w:shd w:val="clear" w:color="auto" w:fill="548DD4" w:themeFill="text2" w:themeFillTint="99"/>
        <w:spacing w:before="150" w:after="0" w:line="240" w:lineRule="auto"/>
        <w:ind w:left="-567" w:right="-141"/>
        <w:jc w:val="center"/>
        <w:rPr>
          <w:rFonts w:ascii="Times New Roman" w:eastAsia="Times New Roman" w:hAnsi="Times New Roman" w:cs="Times New Roman"/>
          <w:color w:val="EEECE1" w:themeColor="background2"/>
          <w:sz w:val="32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b/>
          <w:bCs/>
          <w:color w:val="EEECE1" w:themeColor="background2"/>
          <w:sz w:val="32"/>
          <w:szCs w:val="28"/>
          <w:u w:val="single"/>
          <w:lang w:eastAsia="ru-RU"/>
        </w:rPr>
        <w:t>Повышенный «СИНИЙ» уровень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«синего» уровня террористической опасности, рекомендуется: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При нахождении на улице, в местах массового пребывания людей,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общественном транспорте обращать внимание на: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Оказывать содействие правоохранительным органам.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4. Относиться с пониманием и терпением к повышенному вниманию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правоохранительных органов.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5. Не принимать от незнакомых людей свертки, коробки, </w:t>
      </w:r>
      <w:proofErr w:type="spellStart"/>
      <w:proofErr w:type="gramStart"/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сумки,рюкзаки</w:t>
      </w:r>
      <w:proofErr w:type="spellEnd"/>
      <w:proofErr w:type="gramEnd"/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4C7A" w:rsidRPr="00F44C7A" w:rsidRDefault="00F44C7A" w:rsidP="00F44C7A">
      <w:pPr>
        <w:shd w:val="clear" w:color="auto" w:fill="FFFF00"/>
        <w:spacing w:before="150" w:after="0" w:line="240" w:lineRule="auto"/>
        <w:ind w:left="-567" w:right="-141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Высокий «ЖЕЛТЫЙ» уровень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Воздержаться, по возможности, от посещения мест массового пребывания людей.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При нахождении в общественных зданиях (торговых центрах, вокзалах,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аэропортах и т.п.) обращать внимание на расположение запасных выходов и указателей путей эвакуации при пожаре.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4. Обращать внимание на появление незнакомых людей и автомобилей на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прилегающих к жилым домам территориях.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5. Воздержаться от передвижения с крупногабаритными сумками, рюкзаками, чемоданами.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6. Обсудить в семье план действий в случае возникновения чрезвычайной ситуации: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4C7A" w:rsidRPr="00F44C7A" w:rsidRDefault="00F44C7A" w:rsidP="00F44C7A">
      <w:pPr>
        <w:shd w:val="clear" w:color="auto" w:fill="FF0000"/>
        <w:spacing w:before="150" w:after="0" w:line="240" w:lineRule="auto"/>
        <w:ind w:left="-567" w:right="-141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u w:val="single"/>
          <w:lang w:eastAsia="ru-RU"/>
        </w:rPr>
        <w:t>Критический «КРАСНЫЙ» уровень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Подготовиться к возможной эвакуации: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подготовить набор предметов первой необходимости, деньги и документы;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заготовить трехдневный запас воды и предметов питания для членов семьи.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5. Держать постоянно включенными телевизор, радиоприемник или радиоточку.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sz w:val="28"/>
          <w:szCs w:val="28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 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Внимание!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Объясните это вашим детям, родным и знакомым.</w:t>
      </w:r>
    </w:p>
    <w:p w:rsidR="00F44C7A" w:rsidRPr="00F44C7A" w:rsidRDefault="00F44C7A" w:rsidP="00F44C7A">
      <w:pPr>
        <w:shd w:val="clear" w:color="auto" w:fill="FFFFFF"/>
        <w:spacing w:before="150"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C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5A185D" w:rsidRPr="00F44C7A" w:rsidRDefault="005A185D" w:rsidP="00F44C7A">
      <w:pPr>
        <w:spacing w:line="240" w:lineRule="auto"/>
        <w:ind w:left="-567" w:right="-141"/>
        <w:rPr>
          <w:rFonts w:ascii="Times New Roman" w:hAnsi="Times New Roman" w:cs="Times New Roman"/>
          <w:sz w:val="28"/>
          <w:szCs w:val="28"/>
        </w:rPr>
      </w:pPr>
    </w:p>
    <w:sectPr w:rsidR="005A185D" w:rsidRPr="00F44C7A" w:rsidSect="00F44C7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61"/>
    <w:rsid w:val="000F5661"/>
    <w:rsid w:val="00441B60"/>
    <w:rsid w:val="005A185D"/>
    <w:rsid w:val="00E277AB"/>
    <w:rsid w:val="00F4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409E"/>
  <w15:docId w15:val="{8A03A8BA-D5BD-43C7-9107-1ACEC50C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661"/>
    <w:rPr>
      <w:b/>
      <w:bCs/>
    </w:rPr>
  </w:style>
  <w:style w:type="character" w:styleId="a5">
    <w:name w:val="Emphasis"/>
    <w:basedOn w:val="a0"/>
    <w:uiPriority w:val="20"/>
    <w:qFormat/>
    <w:rsid w:val="000F5661"/>
    <w:rPr>
      <w:i/>
      <w:iCs/>
    </w:rPr>
  </w:style>
  <w:style w:type="character" w:styleId="a6">
    <w:name w:val="Hyperlink"/>
    <w:basedOn w:val="a0"/>
    <w:uiPriority w:val="99"/>
    <w:semiHidden/>
    <w:unhideWhenUsed/>
    <w:rsid w:val="000F566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656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аладаш</dc:creator>
  <cp:lastModifiedBy>МКОУ ИСОСШИ</cp:lastModifiedBy>
  <cp:revision>2</cp:revision>
  <dcterms:created xsi:type="dcterms:W3CDTF">2019-09-30T19:23:00Z</dcterms:created>
  <dcterms:modified xsi:type="dcterms:W3CDTF">2019-09-30T19:23:00Z</dcterms:modified>
</cp:coreProperties>
</file>